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25" w:rsidRDefault="00A25225" w:rsidP="00A25225">
      <w:pPr>
        <w:pStyle w:val="Overskrift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943100" cy="391160"/>
                <wp:effectExtent l="0" t="0" r="0" b="889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A25225">
                              <w:tc>
                                <w:tcPr>
                                  <w:tcW w:w="1663" w:type="dxa"/>
                                  <w:hideMark/>
                                </w:tcPr>
                                <w:p w:rsidR="00A25225" w:rsidRDefault="00A25225">
                                  <w:pPr>
                                    <w:spacing w:line="256" w:lineRule="auto"/>
                                    <w:rPr>
                                      <w:b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eastAsia="en-US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hideMark/>
                                </w:tcPr>
                                <w:p w:rsidR="00A25225" w:rsidRDefault="00A25225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eastAsia="en-US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A25225" w:rsidRDefault="00A25225" w:rsidP="00A25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5in;margin-top:-45pt;width:153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A25225">
                        <w:tc>
                          <w:tcPr>
                            <w:tcW w:w="1663" w:type="dxa"/>
                            <w:hideMark/>
                          </w:tcPr>
                          <w:p w:rsidR="00A25225" w:rsidRDefault="00A25225">
                            <w:pPr>
                              <w:spacing w:line="256" w:lineRule="auto"/>
                              <w:rPr>
                                <w:b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eastAsia="en-US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  <w:hideMark/>
                          </w:tcPr>
                          <w:p w:rsidR="00A25225" w:rsidRDefault="00A25225">
                            <w:pPr>
                              <w:spacing w:line="25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eastAsia="en-US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A25225" w:rsidRDefault="00A25225" w:rsidP="00A25225"/>
                  </w:txbxContent>
                </v:textbox>
              </v:shape>
            </w:pict>
          </mc:Fallback>
        </mc:AlternateContent>
      </w:r>
      <w:r>
        <w:t>Oversikt over berørte interesser</w:t>
      </w:r>
    </w:p>
    <w:p w:rsidR="00A25225" w:rsidRDefault="00A25225" w:rsidP="00A25225">
      <w:r>
        <w:t>Brukerinteresser vil være avgjørende for valg av renseløsning og utslippspunkt. I dette skjemaet gis en oversikt over berørte brukerinteresser. Tiltak for å motvirke eventuell interessekonflikt og for å ivareta helse og miljø, beskrives.</w:t>
      </w:r>
    </w:p>
    <w:p w:rsidR="00A25225" w:rsidRDefault="00A25225" w:rsidP="00A25225"/>
    <w:p w:rsidR="00A25225" w:rsidRDefault="00A25225" w:rsidP="00A25225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A25225" w:rsidTr="00A25225">
        <w:tc>
          <w:tcPr>
            <w:tcW w:w="9180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120" w:after="60"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Utslippssted: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(sett kryss)</w:t>
            </w:r>
          </w:p>
        </w:tc>
      </w:tr>
      <w:tr w:rsidR="00A25225" w:rsidTr="00A2522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Innsjø: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Navn: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Utslippsdyp: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meter</w:t>
            </w:r>
          </w:p>
        </w:tc>
        <w:tc>
          <w:tcPr>
            <w:tcW w:w="1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Sjø: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Navn: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Utslippsdyp: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meter</w:t>
            </w:r>
          </w:p>
        </w:tc>
        <w:tc>
          <w:tcPr>
            <w:tcW w:w="3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25" w:rsidRDefault="00A25225">
            <w:pPr>
              <w:spacing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Elv: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Navn: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Helårs vannføring: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Ja: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Nei: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lang w:eastAsia="en-US"/>
              </w:rPr>
            </w:pPr>
          </w:p>
        </w:tc>
      </w:tr>
      <w:tr w:rsidR="00A25225" w:rsidTr="00A2522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Bekk: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Navn: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Helårs vannføring: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Ja: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Nei: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lang w:eastAsia="en-US"/>
              </w:rPr>
            </w:pPr>
          </w:p>
        </w:tc>
      </w:tr>
      <w:tr w:rsidR="00A25225" w:rsidTr="00A2522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Elve-munning: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Navn:</w:t>
            </w:r>
          </w:p>
        </w:tc>
        <w:tc>
          <w:tcPr>
            <w:tcW w:w="6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tabs>
                <w:tab w:val="left" w:pos="2079"/>
              </w:tabs>
              <w:spacing w:before="20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Stedegne </w:t>
            </w:r>
            <w:proofErr w:type="spellStart"/>
            <w:r>
              <w:rPr>
                <w:lang w:eastAsia="en-US"/>
              </w:rPr>
              <w:t>løsmasser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Beskrivelse: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Annet: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Beskrivelse: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Merknad:</w:t>
            </w:r>
          </w:p>
        </w:tc>
        <w:tc>
          <w:tcPr>
            <w:tcW w:w="7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9180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120" w:after="60" w:line="25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Berørte brukerinteresser:</w:t>
            </w: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Drikkevannsforsyning: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Lokale brønner: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Borebrønner: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Gravde brønner: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Kommunal vannforsyning: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Kan lokal drikkevannskilde bli forurenset av utslippet: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Utslippsstedets plassering i forhold til lokal drikkevannskilde: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Beskrivelse av tiltak for å motvirke konflikt med drikkevann: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Berøres badeplass av det omsøkte utslippet: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Utslippsstedets plassering i forhold til badeplass: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Beskrivelse av tiltak for å mot-virke konflikt med badeplass: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Berøres fiskeplass av det omsøkte utslippet: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Utslippsstedets plassering i forhold til fiskeplass:</w:t>
            </w:r>
          </w:p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Beskrivelse av tiltak for å motvirke konflikt med fiskeplass: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Rekreasjon </w:t>
            </w:r>
            <w:r>
              <w:rPr>
                <w:lang w:eastAsia="en-US"/>
              </w:rPr>
              <w:t xml:space="preserve">(f.eks. lekeområder, turområder etc.) og </w:t>
            </w:r>
            <w:r>
              <w:rPr>
                <w:b/>
                <w:bCs/>
                <w:lang w:eastAsia="en-US"/>
              </w:rPr>
              <w:t xml:space="preserve">estetiske forhold </w:t>
            </w:r>
            <w:r>
              <w:rPr>
                <w:lang w:eastAsia="en-US"/>
              </w:rPr>
              <w:t>(f.eks. terreng- eller vegetasjonsendringer i forhold til annen bebyggelse)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pStyle w:val="Topptekst"/>
              <w:tabs>
                <w:tab w:val="left" w:pos="708"/>
              </w:tabs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</w:p>
        </w:tc>
      </w:tr>
      <w:tr w:rsidR="00A25225" w:rsidTr="00A25225">
        <w:trPr>
          <w:trHeight w:val="8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25" w:rsidRDefault="00A2522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98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25" w:rsidRDefault="00A25225">
            <w:pPr>
              <w:spacing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30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30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30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30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27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Berøres nærområde til annen bebyggelse: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64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25" w:rsidRDefault="00A25225">
            <w:pPr>
              <w:spacing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Utslippsstedets plassering i forhold til rekreasjonsområder/annen bebyggelse: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pStyle w:val="Topptekst"/>
              <w:tabs>
                <w:tab w:val="left" w:pos="708"/>
              </w:tabs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Beskrivelse av tiltak for å motvirke konflikt med rekreasjonsområder/annen bebyggelse: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5225" w:rsidRDefault="00A25225">
            <w:pPr>
              <w:pStyle w:val="Topptekst"/>
              <w:tabs>
                <w:tab w:val="left" w:pos="708"/>
              </w:tabs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Næringsvirksomhet </w:t>
            </w:r>
            <w:r>
              <w:rPr>
                <w:lang w:eastAsia="en-US"/>
              </w:rPr>
              <w:t>(f.eks. vanningsvann grønnsaksdyrking, beiteområder etc.)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</w:p>
        </w:tc>
      </w:tr>
      <w:tr w:rsidR="00A25225" w:rsidTr="00A25225">
        <w:trPr>
          <w:trHeight w:val="405"/>
        </w:trPr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25" w:rsidRDefault="00A2522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9881" w:type="dxa"/>
            <w:gridSpan w:val="7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25" w:rsidRDefault="00A25225">
            <w:pPr>
              <w:spacing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Berøres næringsvirksomhet av det omsøkte utslippet: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Utslippsstedets plassering i forhold til næringsvirksomhet: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Beskrivelse av tiltak for å motvirke konflikt med næringsvirksomhet: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Beskrivelse: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Berøres andre brukerinteresser av det omsøkte utslippet: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jc w:val="center"/>
              <w:rPr>
                <w:lang w:eastAsia="en-US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Utslippsstedets plassering i forhold til andre brukerinteresser: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Beskrivelse av tiltak for å motvirke konflikt med andre brukerinteresser: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9180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120" w:after="60" w:line="25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lastRenderedPageBreak/>
              <w:t>Generell beskrivelse av tiltak for å ivareta helse og miljø:</w:t>
            </w:r>
          </w:p>
        </w:tc>
      </w:tr>
      <w:tr w:rsidR="00A25225" w:rsidTr="00A25225">
        <w:tc>
          <w:tcPr>
            <w:tcW w:w="9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</w:p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</w:p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</w:p>
        </w:tc>
      </w:tr>
      <w:tr w:rsidR="00A25225" w:rsidTr="00A25225">
        <w:tc>
          <w:tcPr>
            <w:tcW w:w="9180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5225" w:rsidRDefault="00A25225">
            <w:pPr>
              <w:spacing w:before="120" w:after="60" w:line="25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Generell merknad vedrørende brukerinteresser:</w:t>
            </w:r>
          </w:p>
        </w:tc>
      </w:tr>
      <w:tr w:rsidR="00A25225" w:rsidTr="00A25225">
        <w:tc>
          <w:tcPr>
            <w:tcW w:w="9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</w:p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</w:p>
          <w:p w:rsidR="00A25225" w:rsidRDefault="00A25225">
            <w:pPr>
              <w:spacing w:before="200" w:after="60" w:line="256" w:lineRule="auto"/>
              <w:rPr>
                <w:lang w:eastAsia="en-US"/>
              </w:rPr>
            </w:pPr>
          </w:p>
        </w:tc>
      </w:tr>
    </w:tbl>
    <w:p w:rsidR="00A25225" w:rsidRDefault="00A25225" w:rsidP="00A25225"/>
    <w:p w:rsidR="00A25225" w:rsidRDefault="00A25225" w:rsidP="00A25225"/>
    <w:p w:rsidR="00954188" w:rsidRDefault="00954188">
      <w:bookmarkStart w:id="0" w:name="_GoBack"/>
      <w:bookmarkEnd w:id="0"/>
    </w:p>
    <w:sectPr w:rsidR="0095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25"/>
    <w:rsid w:val="00954188"/>
    <w:rsid w:val="00A2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45C9DD-BBCE-486A-BC5F-696889DB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25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25225"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25225"/>
    <w:rPr>
      <w:rFonts w:ascii="Trebuchet MS" w:eastAsia="Times New Roman" w:hAnsi="Trebuchet MS" w:cs="Times New Roman"/>
      <w:b/>
      <w:sz w:val="32"/>
      <w:szCs w:val="32"/>
      <w:lang w:eastAsia="nb-NO"/>
    </w:rPr>
  </w:style>
  <w:style w:type="paragraph" w:styleId="Topptekst">
    <w:name w:val="header"/>
    <w:basedOn w:val="Normal"/>
    <w:link w:val="TopptekstTegn"/>
    <w:semiHidden/>
    <w:unhideWhenUsed/>
    <w:rsid w:val="00A2522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25225"/>
    <w:rPr>
      <w:rFonts w:ascii="Trebuchet MS" w:eastAsia="Times New Roman" w:hAnsi="Trebuchet MS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Åmund Rognli</dc:creator>
  <cp:keywords/>
  <dc:description/>
  <cp:lastModifiedBy>Åmund Rognli</cp:lastModifiedBy>
  <cp:revision>1</cp:revision>
  <dcterms:created xsi:type="dcterms:W3CDTF">2017-02-22T13:11:00Z</dcterms:created>
  <dcterms:modified xsi:type="dcterms:W3CDTF">2017-02-22T13:12:00Z</dcterms:modified>
</cp:coreProperties>
</file>